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CE3" w:rsidRPr="00636788" w:rsidRDefault="007956A6" w:rsidP="00E91CE3">
      <w:pPr>
        <w:rPr>
          <w:rFonts w:ascii="Segoe UI" w:hAnsi="Segoe UI" w:cs="Segoe UI"/>
        </w:rPr>
      </w:pPr>
      <w:r>
        <w:rPr>
          <w:rFonts w:ascii="Segoe UI" w:hAnsi="Segoe UI" w:cs="Segoe UI"/>
          <w:noProof/>
          <w:lang w:eastAsia="nl-NL"/>
        </w:rPr>
        <w:drawing>
          <wp:inline distT="0" distB="0" distL="0" distR="0">
            <wp:extent cx="1800000" cy="371429"/>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KU logo.png"/>
                    <pic:cNvPicPr/>
                  </pic:nvPicPr>
                  <pic:blipFill>
                    <a:blip r:embed="rId8">
                      <a:extLst>
                        <a:ext uri="{28A0092B-C50C-407E-A947-70E740481C1C}">
                          <a14:useLocalDpi xmlns:a14="http://schemas.microsoft.com/office/drawing/2010/main" val="0"/>
                        </a:ext>
                      </a:extLst>
                    </a:blip>
                    <a:stretch>
                      <a:fillRect/>
                    </a:stretch>
                  </pic:blipFill>
                  <pic:spPr>
                    <a:xfrm>
                      <a:off x="0" y="0"/>
                      <a:ext cx="1800000" cy="371429"/>
                    </a:xfrm>
                    <a:prstGeom prst="rect">
                      <a:avLst/>
                    </a:prstGeom>
                  </pic:spPr>
                </pic:pic>
              </a:graphicData>
            </a:graphic>
          </wp:inline>
        </w:drawing>
      </w:r>
    </w:p>
    <w:p w:rsidR="00E91CE3" w:rsidRPr="00636788" w:rsidRDefault="00E91CE3" w:rsidP="00E91CE3">
      <w:pPr>
        <w:pStyle w:val="Voetnoottekst"/>
        <w:rPr>
          <w:rFonts w:ascii="Segoe UI" w:hAnsi="Segoe UI" w:cs="Segoe UI"/>
        </w:rPr>
      </w:pPr>
    </w:p>
    <w:p w:rsidR="00E91CE3" w:rsidRPr="00636788" w:rsidRDefault="007956A6" w:rsidP="00E91CE3">
      <w:pPr>
        <w:rPr>
          <w:rFonts w:ascii="Segoe UI" w:hAnsi="Segoe UI" w:cs="Segoe UI"/>
        </w:rPr>
      </w:pPr>
      <w:r>
        <w:rPr>
          <w:rFonts w:ascii="Segoe UI" w:hAnsi="Segoe UI" w:cs="Segoe UI"/>
          <w:noProof/>
          <w:lang w:eastAsia="nl-NL"/>
        </w:rPr>
        <w:drawing>
          <wp:inline distT="0" distB="0" distL="0" distR="0">
            <wp:extent cx="5760720" cy="3839845"/>
            <wp:effectExtent l="0" t="0" r="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H4A436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839845"/>
                    </a:xfrm>
                    <a:prstGeom prst="rect">
                      <a:avLst/>
                    </a:prstGeom>
                  </pic:spPr>
                </pic:pic>
              </a:graphicData>
            </a:graphic>
          </wp:inline>
        </w:drawing>
      </w:r>
    </w:p>
    <w:p w:rsidR="00E91CE3" w:rsidRPr="00636788" w:rsidRDefault="00E91CE3" w:rsidP="00E91CE3">
      <w:pPr>
        <w:rPr>
          <w:rFonts w:ascii="Segoe UI" w:hAnsi="Segoe UI" w:cs="Segoe UI"/>
        </w:rPr>
      </w:pPr>
    </w:p>
    <w:p w:rsidR="00E91CE3" w:rsidRPr="00636788" w:rsidRDefault="00E91CE3" w:rsidP="00E91CE3">
      <w:pPr>
        <w:rPr>
          <w:rFonts w:ascii="Segoe UI" w:hAnsi="Segoe UI" w:cs="Segoe UI"/>
        </w:rPr>
      </w:pPr>
    </w:p>
    <w:p w:rsidR="00E91CE3" w:rsidRPr="00636788" w:rsidRDefault="00E91CE3" w:rsidP="00E91CE3">
      <w:pPr>
        <w:jc w:val="both"/>
        <w:rPr>
          <w:rFonts w:ascii="Segoe UI" w:hAnsi="Segoe UI" w:cs="Segoe UI"/>
        </w:rPr>
      </w:pPr>
    </w:p>
    <w:p w:rsidR="007956A6" w:rsidRPr="007956A6" w:rsidRDefault="007956A6" w:rsidP="007956A6">
      <w:pPr>
        <w:jc w:val="center"/>
        <w:rPr>
          <w:rFonts w:ascii="Segoe UI" w:hAnsi="Segoe UI" w:cs="Segoe UI"/>
          <w:b/>
          <w:color w:val="4F81BD" w:themeColor="accent1"/>
          <w:sz w:val="28"/>
          <w:szCs w:val="28"/>
        </w:rPr>
      </w:pPr>
      <w:r w:rsidRPr="007956A6">
        <w:rPr>
          <w:rFonts w:ascii="Segoe UI" w:hAnsi="Segoe UI" w:cs="Segoe UI"/>
          <w:b/>
          <w:color w:val="4F81BD" w:themeColor="accent1"/>
          <w:sz w:val="28"/>
          <w:szCs w:val="28"/>
        </w:rPr>
        <w:t xml:space="preserve">Symposium Gastro-intestinale Oncologie </w:t>
      </w:r>
    </w:p>
    <w:p w:rsidR="00986C43" w:rsidRDefault="007956A6" w:rsidP="007956A6">
      <w:pPr>
        <w:jc w:val="center"/>
        <w:rPr>
          <w:rFonts w:ascii="Segoe UI" w:hAnsi="Segoe UI" w:cs="Segoe UI"/>
          <w:b/>
          <w:i/>
          <w:color w:val="4F81BD" w:themeColor="accent1"/>
          <w:sz w:val="24"/>
          <w:szCs w:val="24"/>
        </w:rPr>
      </w:pPr>
      <w:proofErr w:type="spellStart"/>
      <w:r w:rsidRPr="00D5664B">
        <w:rPr>
          <w:rFonts w:ascii="Segoe UI" w:hAnsi="Segoe UI" w:cs="Segoe UI"/>
          <w:b/>
          <w:i/>
          <w:color w:val="4F81BD" w:themeColor="accent1"/>
          <w:sz w:val="24"/>
          <w:szCs w:val="24"/>
        </w:rPr>
        <w:t>Hepato</w:t>
      </w:r>
      <w:proofErr w:type="spellEnd"/>
      <w:r w:rsidRPr="00D5664B">
        <w:rPr>
          <w:rFonts w:ascii="Segoe UI" w:hAnsi="Segoe UI" w:cs="Segoe UI"/>
          <w:b/>
          <w:i/>
          <w:color w:val="4F81BD" w:themeColor="accent1"/>
          <w:sz w:val="24"/>
          <w:szCs w:val="24"/>
        </w:rPr>
        <w:t>-</w:t>
      </w:r>
      <w:proofErr w:type="spellStart"/>
      <w:r w:rsidRPr="00D5664B">
        <w:rPr>
          <w:rFonts w:ascii="Segoe UI" w:hAnsi="Segoe UI" w:cs="Segoe UI"/>
          <w:b/>
          <w:i/>
          <w:color w:val="4F81BD" w:themeColor="accent1"/>
          <w:sz w:val="24"/>
          <w:szCs w:val="24"/>
        </w:rPr>
        <w:t>Pancreato</w:t>
      </w:r>
      <w:proofErr w:type="spellEnd"/>
      <w:r w:rsidRPr="00D5664B">
        <w:rPr>
          <w:rFonts w:ascii="Segoe UI" w:hAnsi="Segoe UI" w:cs="Segoe UI"/>
          <w:b/>
          <w:i/>
          <w:color w:val="4F81BD" w:themeColor="accent1"/>
          <w:sz w:val="24"/>
          <w:szCs w:val="24"/>
        </w:rPr>
        <w:t xml:space="preserve">-Biliaire en </w:t>
      </w:r>
      <w:proofErr w:type="spellStart"/>
      <w:r w:rsidRPr="00D5664B">
        <w:rPr>
          <w:rFonts w:ascii="Segoe UI" w:hAnsi="Segoe UI" w:cs="Segoe UI"/>
          <w:b/>
          <w:i/>
          <w:color w:val="4F81BD" w:themeColor="accent1"/>
          <w:sz w:val="24"/>
          <w:szCs w:val="24"/>
        </w:rPr>
        <w:t>Upper</w:t>
      </w:r>
      <w:proofErr w:type="spellEnd"/>
      <w:r w:rsidRPr="00D5664B">
        <w:rPr>
          <w:rFonts w:ascii="Segoe UI" w:hAnsi="Segoe UI" w:cs="Segoe UI"/>
          <w:b/>
          <w:i/>
          <w:color w:val="4F81BD" w:themeColor="accent1"/>
          <w:sz w:val="24"/>
          <w:szCs w:val="24"/>
        </w:rPr>
        <w:t>-GI maligniteiten</w:t>
      </w:r>
    </w:p>
    <w:p w:rsidR="00E91CE3" w:rsidRPr="00D5664B" w:rsidRDefault="00986C43" w:rsidP="007956A6">
      <w:pPr>
        <w:jc w:val="center"/>
        <w:rPr>
          <w:rFonts w:ascii="Segoe UI" w:hAnsi="Segoe UI" w:cs="Segoe UI"/>
          <w:b/>
          <w:i/>
          <w:color w:val="4F81BD" w:themeColor="accent1"/>
          <w:sz w:val="24"/>
          <w:szCs w:val="24"/>
        </w:rPr>
      </w:pPr>
      <w:r>
        <w:rPr>
          <w:rFonts w:ascii="Segoe UI" w:hAnsi="Segoe UI" w:cs="Segoe UI"/>
          <w:b/>
          <w:i/>
          <w:color w:val="4F81BD" w:themeColor="accent1"/>
          <w:sz w:val="24"/>
          <w:szCs w:val="24"/>
        </w:rPr>
        <w:t>4 juli 2019</w:t>
      </w:r>
      <w:r w:rsidR="00E91CE3" w:rsidRPr="00D5664B">
        <w:rPr>
          <w:rFonts w:ascii="Segoe UI" w:hAnsi="Segoe UI" w:cs="Segoe UI"/>
          <w:b/>
          <w:i/>
          <w:color w:val="4F81BD" w:themeColor="accent1"/>
          <w:sz w:val="24"/>
          <w:szCs w:val="24"/>
        </w:rPr>
        <w:br/>
      </w:r>
    </w:p>
    <w:p w:rsidR="00E91CE3" w:rsidRPr="00636788" w:rsidRDefault="00E91CE3" w:rsidP="00E91CE3">
      <w:pPr>
        <w:jc w:val="both"/>
        <w:rPr>
          <w:rFonts w:ascii="Segoe UI" w:hAnsi="Segoe UI" w:cs="Segoe UI"/>
        </w:rPr>
      </w:pPr>
    </w:p>
    <w:p w:rsidR="00E91CE3" w:rsidRPr="00636788" w:rsidRDefault="00E91CE3" w:rsidP="00E91CE3">
      <w:pPr>
        <w:jc w:val="both"/>
        <w:rPr>
          <w:rFonts w:ascii="Segoe UI" w:hAnsi="Segoe UI" w:cs="Segoe UI"/>
        </w:rPr>
      </w:pPr>
    </w:p>
    <w:p w:rsidR="00E91CE3" w:rsidRPr="00636788" w:rsidRDefault="00E91CE3" w:rsidP="00E91CE3">
      <w:pPr>
        <w:jc w:val="both"/>
        <w:rPr>
          <w:rFonts w:ascii="Segoe UI" w:hAnsi="Segoe UI" w:cs="Segoe UI"/>
        </w:rPr>
      </w:pPr>
    </w:p>
    <w:p w:rsidR="00E91CE3" w:rsidRPr="00636788" w:rsidRDefault="00E91CE3" w:rsidP="00E91CE3">
      <w:pPr>
        <w:jc w:val="both"/>
        <w:rPr>
          <w:rFonts w:ascii="Segoe UI" w:hAnsi="Segoe UI" w:cs="Segoe UI"/>
        </w:rPr>
      </w:pPr>
    </w:p>
    <w:p w:rsidR="00636788" w:rsidRPr="00636788" w:rsidRDefault="00636788" w:rsidP="00636788">
      <w:pPr>
        <w:rPr>
          <w:rFonts w:ascii="Segoe UI" w:hAnsi="Segoe UI" w:cs="Segoe UI"/>
        </w:rPr>
      </w:pPr>
    </w:p>
    <w:p w:rsidR="00583702" w:rsidRDefault="00583702" w:rsidP="001C2700">
      <w:pPr>
        <w:rPr>
          <w:rFonts w:ascii="Segoe UI" w:hAnsi="Segoe UI" w:cs="Segoe UI"/>
          <w:b/>
        </w:rPr>
      </w:pPr>
      <w:bookmarkStart w:id="0" w:name="_Toc475633741"/>
    </w:p>
    <w:bookmarkEnd w:id="0"/>
    <w:p w:rsidR="00583702" w:rsidRPr="00636788" w:rsidRDefault="00583702" w:rsidP="001C2700">
      <w:pPr>
        <w:rPr>
          <w:rFonts w:ascii="Segoe UI" w:hAnsi="Segoe UI" w:cs="Segoe UI"/>
          <w:b/>
        </w:rPr>
      </w:pPr>
      <w:r>
        <w:rPr>
          <w:rFonts w:ascii="Segoe UI" w:hAnsi="Segoe UI" w:cs="Segoe UI"/>
          <w:b/>
        </w:rPr>
        <w:t>Programma</w:t>
      </w:r>
    </w:p>
    <w:p w:rsidR="00583702" w:rsidRDefault="00986C43" w:rsidP="008D3554">
      <w:pPr>
        <w:rPr>
          <w:rFonts w:ascii="Segoe UI" w:hAnsi="Segoe UI" w:cs="Segoe UI"/>
          <w:b/>
        </w:rPr>
      </w:pPr>
      <w:r>
        <w:rPr>
          <w:noProof/>
          <w:lang w:eastAsia="nl-NL"/>
        </w:rPr>
        <w:drawing>
          <wp:inline distT="0" distB="0" distL="0" distR="0" wp14:anchorId="7014C85E" wp14:editId="4D5E5111">
            <wp:extent cx="5760720" cy="417508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4175083"/>
                    </a:xfrm>
                    <a:prstGeom prst="rect">
                      <a:avLst/>
                    </a:prstGeom>
                  </pic:spPr>
                </pic:pic>
              </a:graphicData>
            </a:graphic>
          </wp:inline>
        </w:drawing>
      </w:r>
    </w:p>
    <w:p w:rsidR="00583702" w:rsidRDefault="00583702" w:rsidP="008D3554">
      <w:pPr>
        <w:rPr>
          <w:rFonts w:ascii="Segoe UI" w:hAnsi="Segoe UI" w:cs="Segoe UI"/>
          <w:b/>
        </w:rPr>
      </w:pPr>
    </w:p>
    <w:p w:rsidR="008D3554" w:rsidRPr="00636788" w:rsidRDefault="008D3554" w:rsidP="008D3554">
      <w:pPr>
        <w:rPr>
          <w:rFonts w:ascii="Segoe UI" w:hAnsi="Segoe UI" w:cs="Segoe UI"/>
          <w:b/>
        </w:rPr>
      </w:pPr>
      <w:r w:rsidRPr="00636788">
        <w:rPr>
          <w:rFonts w:ascii="Segoe UI" w:hAnsi="Segoe UI" w:cs="Segoe UI"/>
          <w:b/>
        </w:rPr>
        <w:t>Inleiding</w:t>
      </w:r>
    </w:p>
    <w:p w:rsidR="00583702" w:rsidRPr="00583702" w:rsidRDefault="00583702" w:rsidP="00583702">
      <w:pPr>
        <w:rPr>
          <w:rFonts w:ascii="Segoe UI" w:hAnsi="Segoe UI" w:cs="Segoe UI"/>
        </w:rPr>
      </w:pPr>
      <w:r w:rsidRPr="00583702">
        <w:rPr>
          <w:rFonts w:ascii="Segoe UI" w:hAnsi="Segoe UI" w:cs="Segoe UI"/>
        </w:rPr>
        <w:t xml:space="preserve">De afgelopen jaren is er in de regio Utrecht veel veranderd in de organisatie van zorg voor patiënten met tumoren van lever, pancreas, galwegen, maag en oesophagus. Het UMC Utrecht, St. Antonius Ziekenhuis en het Meander Medisch Centrum werken sinds 2017 samen binnen het Regionaal Academisch Kankercentrum Utrecht (RAKU). Het </w:t>
      </w:r>
      <w:proofErr w:type="spellStart"/>
      <w:r w:rsidRPr="00583702">
        <w:rPr>
          <w:rFonts w:ascii="Segoe UI" w:hAnsi="Segoe UI" w:cs="Segoe UI"/>
        </w:rPr>
        <w:t>Diakonessenhuis</w:t>
      </w:r>
      <w:proofErr w:type="spellEnd"/>
      <w:r w:rsidR="00986C43">
        <w:rPr>
          <w:rFonts w:ascii="Segoe UI" w:hAnsi="Segoe UI" w:cs="Segoe UI"/>
        </w:rPr>
        <w:t xml:space="preserve"> Utrecht</w:t>
      </w:r>
      <w:r w:rsidRPr="00583702">
        <w:rPr>
          <w:rFonts w:ascii="Segoe UI" w:hAnsi="Segoe UI" w:cs="Segoe UI"/>
        </w:rPr>
        <w:t xml:space="preserve"> en Ziekenhuis Rivierenland </w:t>
      </w:r>
      <w:r w:rsidR="00986C43">
        <w:rPr>
          <w:rFonts w:ascii="Segoe UI" w:hAnsi="Segoe UI" w:cs="Segoe UI"/>
        </w:rPr>
        <w:t xml:space="preserve">Tiel </w:t>
      </w:r>
      <w:r w:rsidRPr="00583702">
        <w:rPr>
          <w:rFonts w:ascii="Segoe UI" w:hAnsi="Segoe UI" w:cs="Segoe UI"/>
        </w:rPr>
        <w:t>participeren inmiddels ook in deze samenwerking.</w:t>
      </w:r>
      <w:r>
        <w:rPr>
          <w:rFonts w:ascii="Segoe UI" w:hAnsi="Segoe UI" w:cs="Segoe UI"/>
        </w:rPr>
        <w:t xml:space="preserve"> </w:t>
      </w:r>
      <w:r w:rsidRPr="00583702">
        <w:rPr>
          <w:rFonts w:ascii="Segoe UI" w:hAnsi="Segoe UI" w:cs="Segoe UI"/>
        </w:rPr>
        <w:t xml:space="preserve">Binnen het RAKU zijn er twee regionale multidisciplinaire expert teams waarin specialisten hun krachten bundelen: één voor </w:t>
      </w:r>
      <w:proofErr w:type="spellStart"/>
      <w:r w:rsidRPr="00583702">
        <w:rPr>
          <w:rFonts w:ascii="Segoe UI" w:hAnsi="Segoe UI" w:cs="Segoe UI"/>
        </w:rPr>
        <w:t>Hepato</w:t>
      </w:r>
      <w:proofErr w:type="spellEnd"/>
      <w:r w:rsidRPr="00583702">
        <w:rPr>
          <w:rFonts w:ascii="Segoe UI" w:hAnsi="Segoe UI" w:cs="Segoe UI"/>
        </w:rPr>
        <w:t>-</w:t>
      </w:r>
      <w:proofErr w:type="spellStart"/>
      <w:r w:rsidRPr="00583702">
        <w:rPr>
          <w:rFonts w:ascii="Segoe UI" w:hAnsi="Segoe UI" w:cs="Segoe UI"/>
        </w:rPr>
        <w:t>Pancreato</w:t>
      </w:r>
      <w:proofErr w:type="spellEnd"/>
      <w:r w:rsidRPr="00583702">
        <w:rPr>
          <w:rFonts w:ascii="Segoe UI" w:hAnsi="Segoe UI" w:cs="Segoe UI"/>
        </w:rPr>
        <w:t xml:space="preserve">-Biliaire (HPB) aandoeningen en één voor </w:t>
      </w:r>
      <w:proofErr w:type="spellStart"/>
      <w:r w:rsidRPr="00583702">
        <w:rPr>
          <w:rFonts w:ascii="Segoe UI" w:hAnsi="Segoe UI" w:cs="Segoe UI"/>
        </w:rPr>
        <w:t>Upper</w:t>
      </w:r>
      <w:proofErr w:type="spellEnd"/>
      <w:r w:rsidRPr="00583702">
        <w:rPr>
          <w:rFonts w:ascii="Segoe UI" w:hAnsi="Segoe UI" w:cs="Segoe UI"/>
        </w:rPr>
        <w:t>-GI. Ons doel: patiënten de beste en snelste zorg bieden.</w:t>
      </w:r>
    </w:p>
    <w:p w:rsidR="00583702" w:rsidRPr="00583702" w:rsidRDefault="00986C43" w:rsidP="00583702">
      <w:pPr>
        <w:rPr>
          <w:rFonts w:ascii="Segoe UI" w:hAnsi="Segoe UI" w:cs="Segoe UI"/>
        </w:rPr>
      </w:pPr>
      <w:r>
        <w:rPr>
          <w:rFonts w:ascii="Segoe UI" w:hAnsi="Segoe UI" w:cs="Segoe UI"/>
        </w:rPr>
        <w:t>O</w:t>
      </w:r>
      <w:r w:rsidR="00583702" w:rsidRPr="00583702">
        <w:rPr>
          <w:rFonts w:ascii="Segoe UI" w:hAnsi="Segoe UI" w:cs="Segoe UI"/>
        </w:rPr>
        <w:t xml:space="preserve">p het wekelijkse regionale HPB of </w:t>
      </w:r>
      <w:proofErr w:type="spellStart"/>
      <w:r w:rsidR="00583702" w:rsidRPr="00583702">
        <w:rPr>
          <w:rFonts w:ascii="Segoe UI" w:hAnsi="Segoe UI" w:cs="Segoe UI"/>
        </w:rPr>
        <w:t>Upper</w:t>
      </w:r>
      <w:proofErr w:type="spellEnd"/>
      <w:r w:rsidR="00583702" w:rsidRPr="00583702">
        <w:rPr>
          <w:rFonts w:ascii="Segoe UI" w:hAnsi="Segoe UI" w:cs="Segoe UI"/>
        </w:rPr>
        <w:t>-GI MDO in het UMC Utrecht</w:t>
      </w:r>
      <w:r>
        <w:rPr>
          <w:rFonts w:ascii="Segoe UI" w:hAnsi="Segoe UI" w:cs="Segoe UI"/>
        </w:rPr>
        <w:t xml:space="preserve"> worden a</w:t>
      </w:r>
      <w:r w:rsidRPr="00583702">
        <w:rPr>
          <w:rFonts w:ascii="Segoe UI" w:hAnsi="Segoe UI" w:cs="Segoe UI"/>
        </w:rPr>
        <w:t>lle patiënten</w:t>
      </w:r>
      <w:r>
        <w:rPr>
          <w:rFonts w:ascii="Segoe UI" w:hAnsi="Segoe UI" w:cs="Segoe UI"/>
        </w:rPr>
        <w:t xml:space="preserve"> met (verdenking van) deze tumoren</w:t>
      </w:r>
      <w:r w:rsidRPr="00583702">
        <w:rPr>
          <w:rFonts w:ascii="Segoe UI" w:hAnsi="Segoe UI" w:cs="Segoe UI"/>
        </w:rPr>
        <w:t xml:space="preserve"> besproken</w:t>
      </w:r>
      <w:r w:rsidR="00583702" w:rsidRPr="00583702">
        <w:rPr>
          <w:rFonts w:ascii="Segoe UI" w:hAnsi="Segoe UI" w:cs="Segoe UI"/>
        </w:rPr>
        <w:t>. Aansluitend worden</w:t>
      </w:r>
      <w:r>
        <w:rPr>
          <w:rFonts w:ascii="Segoe UI" w:hAnsi="Segoe UI" w:cs="Segoe UI"/>
        </w:rPr>
        <w:t xml:space="preserve"> deze patiënten </w:t>
      </w:r>
      <w:r w:rsidR="00583702" w:rsidRPr="00583702">
        <w:rPr>
          <w:rFonts w:ascii="Segoe UI" w:hAnsi="Segoe UI" w:cs="Segoe UI"/>
        </w:rPr>
        <w:t>gezien op de multidisciplinaire RAKU polikliniek. Operaties zijn geconcentreerd op specifieke locaties en worden uitgevoerd door regionale chirurgische teams. Alle overige zorg in het pre- en postoperatieve traject vindt plaats in het ziekenhuis waar de patiënt oorspronkelijk vandaan kwam.</w:t>
      </w:r>
    </w:p>
    <w:p w:rsidR="00583702" w:rsidRPr="00583702" w:rsidRDefault="00583702" w:rsidP="00583702">
      <w:pPr>
        <w:rPr>
          <w:rFonts w:ascii="Segoe UI" w:hAnsi="Segoe UI" w:cs="Segoe UI"/>
        </w:rPr>
      </w:pPr>
      <w:r w:rsidRPr="00583702">
        <w:rPr>
          <w:rFonts w:ascii="Segoe UI" w:hAnsi="Segoe UI" w:cs="Segoe UI"/>
        </w:rPr>
        <w:lastRenderedPageBreak/>
        <w:t xml:space="preserve">Door de vorming van regionale expert teams en concentratie van operaties profiteren we van korte lijnen, gezamenlijke kennisontwikkeling en betere resultaten. In patiëntenzorg, onderzoek en innovatie. Onze samenwerking is gelijkwaardig, want elke expert is nodig. </w:t>
      </w:r>
      <w:r>
        <w:rPr>
          <w:rFonts w:ascii="Segoe UI" w:hAnsi="Segoe UI" w:cs="Segoe UI"/>
        </w:rPr>
        <w:t xml:space="preserve">Met dit symposium willen we </w:t>
      </w:r>
      <w:r w:rsidR="00986C43">
        <w:rPr>
          <w:rFonts w:ascii="Segoe UI" w:hAnsi="Segoe UI" w:cs="Segoe UI"/>
        </w:rPr>
        <w:t xml:space="preserve">specifieke inhoudelijke </w:t>
      </w:r>
      <w:bookmarkStart w:id="1" w:name="_GoBack"/>
      <w:bookmarkEnd w:id="1"/>
      <w:r>
        <w:rPr>
          <w:rFonts w:ascii="Segoe UI" w:hAnsi="Segoe UI" w:cs="Segoe UI"/>
        </w:rPr>
        <w:t xml:space="preserve">kennis bijbrengen bij verschillende artsen uit de regio en informeren wat goed gaat binnen RAKU en wat beter kan. </w:t>
      </w:r>
    </w:p>
    <w:p w:rsidR="008D3554" w:rsidRPr="00636788" w:rsidRDefault="008D3554" w:rsidP="008D3554">
      <w:pPr>
        <w:pStyle w:val="KopParagraaf"/>
        <w:rPr>
          <w:rFonts w:ascii="Segoe UI" w:hAnsi="Segoe UI" w:cs="Segoe UI"/>
          <w:szCs w:val="22"/>
        </w:rPr>
      </w:pPr>
      <w:bookmarkStart w:id="2" w:name="_Toc475633743"/>
      <w:r w:rsidRPr="00636788">
        <w:rPr>
          <w:rFonts w:ascii="Segoe UI" w:hAnsi="Segoe UI" w:cs="Segoe UI"/>
          <w:szCs w:val="22"/>
        </w:rPr>
        <w:t>Doelgroep</w:t>
      </w:r>
      <w:bookmarkEnd w:id="2"/>
    </w:p>
    <w:p w:rsidR="008D3554" w:rsidRPr="00636788" w:rsidRDefault="008D3554" w:rsidP="008D3554">
      <w:pPr>
        <w:rPr>
          <w:rFonts w:ascii="Segoe UI" w:hAnsi="Segoe UI" w:cs="Segoe UI"/>
          <w:color w:val="000000"/>
        </w:rPr>
      </w:pPr>
      <w:r w:rsidRPr="00636788">
        <w:rPr>
          <w:rFonts w:ascii="Segoe UI" w:hAnsi="Segoe UI" w:cs="Segoe UI"/>
        </w:rPr>
        <w:t xml:space="preserve">Het </w:t>
      </w:r>
      <w:r w:rsidR="00583702">
        <w:rPr>
          <w:rFonts w:ascii="Segoe UI" w:hAnsi="Segoe UI" w:cs="Segoe UI"/>
        </w:rPr>
        <w:t>symposium</w:t>
      </w:r>
      <w:r w:rsidRPr="00636788">
        <w:rPr>
          <w:rFonts w:ascii="Segoe UI" w:hAnsi="Segoe UI" w:cs="Segoe UI"/>
        </w:rPr>
        <w:t xml:space="preserve"> is bestemd voor </w:t>
      </w:r>
      <w:r w:rsidR="001452A8" w:rsidRPr="00636788">
        <w:rPr>
          <w:rFonts w:ascii="Segoe UI" w:hAnsi="Segoe UI" w:cs="Segoe UI"/>
          <w:color w:val="000000"/>
        </w:rPr>
        <w:t>a</w:t>
      </w:r>
      <w:r w:rsidRPr="00636788">
        <w:rPr>
          <w:rFonts w:ascii="Segoe UI" w:hAnsi="Segoe UI" w:cs="Segoe UI"/>
          <w:color w:val="000000"/>
        </w:rPr>
        <w:t xml:space="preserve">lle </w:t>
      </w:r>
      <w:r w:rsidR="00583702">
        <w:rPr>
          <w:rFonts w:ascii="Segoe UI" w:hAnsi="Segoe UI" w:cs="Segoe UI"/>
          <w:color w:val="000000"/>
        </w:rPr>
        <w:t xml:space="preserve">MDL-artsen, internist-oncologen en GE chirurgen in een ruime straal om de regio Utrecht heen. Eén van de doelstellingen van het RAKU is de kennis op het gebied van </w:t>
      </w:r>
      <w:proofErr w:type="spellStart"/>
      <w:r w:rsidR="00583702" w:rsidRPr="00583702">
        <w:rPr>
          <w:rFonts w:ascii="Segoe UI" w:hAnsi="Segoe UI" w:cs="Segoe UI"/>
          <w:color w:val="000000"/>
        </w:rPr>
        <w:t>Hepato</w:t>
      </w:r>
      <w:proofErr w:type="spellEnd"/>
      <w:r w:rsidR="00583702" w:rsidRPr="00583702">
        <w:rPr>
          <w:rFonts w:ascii="Segoe UI" w:hAnsi="Segoe UI" w:cs="Segoe UI"/>
          <w:color w:val="000000"/>
        </w:rPr>
        <w:t>-</w:t>
      </w:r>
      <w:proofErr w:type="spellStart"/>
      <w:r w:rsidR="00583702" w:rsidRPr="00583702">
        <w:rPr>
          <w:rFonts w:ascii="Segoe UI" w:hAnsi="Segoe UI" w:cs="Segoe UI"/>
          <w:color w:val="000000"/>
        </w:rPr>
        <w:t>Pancreato</w:t>
      </w:r>
      <w:proofErr w:type="spellEnd"/>
      <w:r w:rsidR="00583702" w:rsidRPr="00583702">
        <w:rPr>
          <w:rFonts w:ascii="Segoe UI" w:hAnsi="Segoe UI" w:cs="Segoe UI"/>
          <w:color w:val="000000"/>
        </w:rPr>
        <w:t xml:space="preserve">-Biliaire en </w:t>
      </w:r>
      <w:proofErr w:type="spellStart"/>
      <w:r w:rsidR="00583702" w:rsidRPr="00583702">
        <w:rPr>
          <w:rFonts w:ascii="Segoe UI" w:hAnsi="Segoe UI" w:cs="Segoe UI"/>
          <w:color w:val="000000"/>
        </w:rPr>
        <w:t>Upper</w:t>
      </w:r>
      <w:proofErr w:type="spellEnd"/>
      <w:r w:rsidR="00583702" w:rsidRPr="00583702">
        <w:rPr>
          <w:rFonts w:ascii="Segoe UI" w:hAnsi="Segoe UI" w:cs="Segoe UI"/>
          <w:color w:val="000000"/>
        </w:rPr>
        <w:t>-GI maligniteiten</w:t>
      </w:r>
      <w:r w:rsidR="00583702">
        <w:rPr>
          <w:rFonts w:ascii="Segoe UI" w:hAnsi="Segoe UI" w:cs="Segoe UI"/>
          <w:color w:val="000000"/>
        </w:rPr>
        <w:t xml:space="preserve"> in de regio hoog te houden en het houden van deze bijeenkomst draagt daaraan bij.  </w:t>
      </w:r>
    </w:p>
    <w:p w:rsidR="008D3554" w:rsidRPr="00636788" w:rsidRDefault="001452A8" w:rsidP="008D3554">
      <w:pPr>
        <w:rPr>
          <w:rFonts w:ascii="Segoe UI" w:eastAsia="Times New Roman" w:hAnsi="Segoe UI" w:cs="Segoe UI"/>
          <w:b/>
        </w:rPr>
      </w:pPr>
      <w:r w:rsidRPr="00636788">
        <w:rPr>
          <w:rFonts w:ascii="Segoe UI" w:eastAsia="Times New Roman" w:hAnsi="Segoe UI" w:cs="Segoe UI"/>
          <w:b/>
        </w:rPr>
        <w:t>Doelstelling</w:t>
      </w:r>
    </w:p>
    <w:p w:rsidR="00D64A78" w:rsidRPr="00C24A78" w:rsidRDefault="001452A8" w:rsidP="008D3554">
      <w:pPr>
        <w:rPr>
          <w:rFonts w:ascii="Segoe UI" w:hAnsi="Segoe UI" w:cs="Segoe UI"/>
        </w:rPr>
      </w:pPr>
      <w:r w:rsidRPr="00C24A78">
        <w:rPr>
          <w:rFonts w:ascii="Segoe UI" w:hAnsi="Segoe UI" w:cs="Segoe UI"/>
        </w:rPr>
        <w:t xml:space="preserve">Door middel van </w:t>
      </w:r>
      <w:r w:rsidR="00583702" w:rsidRPr="00C24A78">
        <w:rPr>
          <w:rFonts w:ascii="Segoe UI" w:hAnsi="Segoe UI" w:cs="Segoe UI"/>
        </w:rPr>
        <w:t>wisselende presentaties worden verschillende inhoudelijke onderwerpen besproken. Daarnaast is er ook een toelichting op de samenwerking. Het symposium draagt bij aan algemene kennisoverdra</w:t>
      </w:r>
      <w:r w:rsidR="00C24A78" w:rsidRPr="00C24A78">
        <w:rPr>
          <w:rFonts w:ascii="Segoe UI" w:hAnsi="Segoe UI" w:cs="Segoe UI"/>
        </w:rPr>
        <w:t xml:space="preserve">cht op het gebied van robotica, </w:t>
      </w:r>
      <w:proofErr w:type="spellStart"/>
      <w:r w:rsidR="00C24A78" w:rsidRPr="00C24A78">
        <w:rPr>
          <w:rFonts w:ascii="Segoe UI" w:hAnsi="Segoe UI" w:cs="Segoe UI"/>
        </w:rPr>
        <w:t>vroegcarcinomen</w:t>
      </w:r>
      <w:proofErr w:type="spellEnd"/>
      <w:r w:rsidR="00C24A78" w:rsidRPr="00C24A78">
        <w:rPr>
          <w:rFonts w:ascii="Segoe UI" w:hAnsi="Segoe UI" w:cs="Segoe UI"/>
        </w:rPr>
        <w:t xml:space="preserve"> (</w:t>
      </w:r>
      <w:proofErr w:type="spellStart"/>
      <w:r w:rsidR="00C24A78" w:rsidRPr="00C24A78">
        <w:rPr>
          <w:rFonts w:ascii="Segoe UI" w:hAnsi="Segoe UI" w:cs="Segoe UI"/>
        </w:rPr>
        <w:t>Upper</w:t>
      </w:r>
      <w:proofErr w:type="spellEnd"/>
      <w:r w:rsidR="00C24A78" w:rsidRPr="00C24A78">
        <w:rPr>
          <w:rFonts w:ascii="Segoe UI" w:hAnsi="Segoe UI" w:cs="Segoe UI"/>
        </w:rPr>
        <w:t>-GI) en systemische behandelingen van primaire levertumoren en brengt kennis over van het werken in samenwerkingen.</w:t>
      </w:r>
    </w:p>
    <w:p w:rsidR="00F553D8" w:rsidRPr="00C24A78" w:rsidRDefault="001452A8">
      <w:pPr>
        <w:rPr>
          <w:rFonts w:ascii="Segoe UI" w:eastAsia="Times New Roman" w:hAnsi="Segoe UI" w:cs="Segoe UI"/>
          <w:b/>
        </w:rPr>
      </w:pPr>
      <w:r w:rsidRPr="00C24A78">
        <w:rPr>
          <w:rFonts w:ascii="Segoe UI" w:eastAsia="Times New Roman" w:hAnsi="Segoe UI" w:cs="Segoe UI"/>
          <w:b/>
        </w:rPr>
        <w:t>Inhoud</w:t>
      </w:r>
      <w:r w:rsidR="008D3554" w:rsidRPr="00C24A78">
        <w:rPr>
          <w:rFonts w:ascii="Segoe UI" w:eastAsia="Times New Roman" w:hAnsi="Segoe UI" w:cs="Segoe UI"/>
          <w:b/>
        </w:rPr>
        <w:t xml:space="preserve"> </w:t>
      </w:r>
    </w:p>
    <w:p w:rsidR="00636788" w:rsidRPr="00C24A78" w:rsidRDefault="001452A8">
      <w:pPr>
        <w:rPr>
          <w:rFonts w:ascii="Segoe UI" w:hAnsi="Segoe UI" w:cs="Segoe UI"/>
        </w:rPr>
      </w:pPr>
      <w:r w:rsidRPr="00C24A78">
        <w:rPr>
          <w:rFonts w:ascii="Segoe UI" w:hAnsi="Segoe UI" w:cs="Segoe UI"/>
        </w:rPr>
        <w:t xml:space="preserve">Het </w:t>
      </w:r>
      <w:r w:rsidR="0052121E" w:rsidRPr="00C24A78">
        <w:rPr>
          <w:rFonts w:ascii="Segoe UI" w:hAnsi="Segoe UI" w:cs="Segoe UI"/>
        </w:rPr>
        <w:t>programma</w:t>
      </w:r>
      <w:r w:rsidRPr="00C24A78">
        <w:rPr>
          <w:rFonts w:ascii="Segoe UI" w:hAnsi="Segoe UI" w:cs="Segoe UI"/>
        </w:rPr>
        <w:t xml:space="preserve"> duurt </w:t>
      </w:r>
      <w:r w:rsidR="00986C43">
        <w:rPr>
          <w:rFonts w:ascii="Segoe UI" w:hAnsi="Segoe UI" w:cs="Segoe UI"/>
        </w:rPr>
        <w:t xml:space="preserve">3 </w:t>
      </w:r>
      <w:r w:rsidR="00C24A78" w:rsidRPr="00C24A78">
        <w:rPr>
          <w:rFonts w:ascii="Segoe UI" w:hAnsi="Segoe UI" w:cs="Segoe UI"/>
        </w:rPr>
        <w:t xml:space="preserve">uur (excl. inloop) en bestaat uit verschillende presentaties, zie programma. Tijdens de presentaties wordt input van het publiek gevraagd. Enig voorwerk is niet nodig. Het symposium is kosteloos. </w:t>
      </w:r>
    </w:p>
    <w:p w:rsidR="00E91CE3" w:rsidRPr="00C24A78" w:rsidRDefault="00F553D8">
      <w:pPr>
        <w:rPr>
          <w:rFonts w:ascii="Segoe UI" w:eastAsia="Times New Roman" w:hAnsi="Segoe UI" w:cs="Segoe UI"/>
          <w:b/>
        </w:rPr>
      </w:pPr>
      <w:r w:rsidRPr="00C24A78">
        <w:rPr>
          <w:rFonts w:ascii="Segoe UI" w:hAnsi="Segoe UI" w:cs="Segoe UI"/>
        </w:rPr>
        <w:br/>
      </w:r>
      <w:r w:rsidR="00A43913" w:rsidRPr="00C24A78">
        <w:rPr>
          <w:rFonts w:ascii="Segoe UI" w:eastAsia="Times New Roman" w:hAnsi="Segoe UI" w:cs="Segoe UI"/>
          <w:b/>
        </w:rPr>
        <w:t>Locatie</w:t>
      </w:r>
    </w:p>
    <w:p w:rsidR="00C24A78" w:rsidRPr="00C24A78" w:rsidRDefault="00C24A78" w:rsidP="00E91CE3">
      <w:pPr>
        <w:pStyle w:val="Tekst"/>
        <w:rPr>
          <w:rFonts w:ascii="Segoe UI" w:hAnsi="Segoe UI" w:cs="Segoe UI"/>
          <w:szCs w:val="22"/>
        </w:rPr>
      </w:pPr>
      <w:r w:rsidRPr="00C24A78">
        <w:rPr>
          <w:rFonts w:ascii="Segoe UI" w:hAnsi="Segoe UI" w:cs="Segoe UI"/>
          <w:szCs w:val="22"/>
        </w:rPr>
        <w:t>Auditorium, Q gebouw</w:t>
      </w:r>
    </w:p>
    <w:p w:rsidR="00E91CE3" w:rsidRPr="00C24A78" w:rsidRDefault="00E91CE3" w:rsidP="00E91CE3">
      <w:pPr>
        <w:pStyle w:val="Tekst"/>
        <w:rPr>
          <w:rFonts w:ascii="Segoe UI" w:hAnsi="Segoe UI" w:cs="Segoe UI"/>
          <w:szCs w:val="22"/>
        </w:rPr>
      </w:pPr>
      <w:r w:rsidRPr="00C24A78">
        <w:rPr>
          <w:rFonts w:ascii="Segoe UI" w:hAnsi="Segoe UI" w:cs="Segoe UI"/>
          <w:szCs w:val="22"/>
        </w:rPr>
        <w:t>UMC Utrecht</w:t>
      </w:r>
    </w:p>
    <w:p w:rsidR="00E91CE3" w:rsidRPr="00C24A78" w:rsidRDefault="00E91CE3" w:rsidP="00E91CE3">
      <w:pPr>
        <w:pStyle w:val="Tekst"/>
        <w:rPr>
          <w:rFonts w:ascii="Segoe UI" w:hAnsi="Segoe UI" w:cs="Segoe UI"/>
          <w:szCs w:val="22"/>
        </w:rPr>
      </w:pPr>
      <w:r w:rsidRPr="00C24A78">
        <w:rPr>
          <w:rFonts w:ascii="Segoe UI" w:hAnsi="Segoe UI" w:cs="Segoe UI"/>
          <w:szCs w:val="22"/>
        </w:rPr>
        <w:t>Heidelberglaan 100</w:t>
      </w:r>
    </w:p>
    <w:p w:rsidR="00A43913" w:rsidRPr="00C24A78" w:rsidRDefault="00E91CE3" w:rsidP="00E91CE3">
      <w:pPr>
        <w:pStyle w:val="Tekst"/>
        <w:rPr>
          <w:rFonts w:ascii="Segoe UI" w:hAnsi="Segoe UI" w:cs="Segoe UI"/>
          <w:szCs w:val="22"/>
        </w:rPr>
      </w:pPr>
      <w:r w:rsidRPr="00C24A78">
        <w:rPr>
          <w:rFonts w:ascii="Segoe UI" w:hAnsi="Segoe UI" w:cs="Segoe UI"/>
          <w:szCs w:val="22"/>
        </w:rPr>
        <w:t>3584 CX Utrecht</w:t>
      </w:r>
    </w:p>
    <w:p w:rsidR="001C2700" w:rsidRPr="00636788" w:rsidRDefault="001C2700">
      <w:pPr>
        <w:rPr>
          <w:rFonts w:ascii="Segoe UI" w:hAnsi="Segoe UI" w:cs="Segoe UI"/>
        </w:rPr>
      </w:pPr>
    </w:p>
    <w:sectPr w:rsidR="001C2700" w:rsidRPr="0063678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27A" w:rsidRDefault="00D9427A" w:rsidP="00E91CE3">
      <w:pPr>
        <w:spacing w:after="0" w:line="240" w:lineRule="auto"/>
      </w:pPr>
      <w:r>
        <w:separator/>
      </w:r>
    </w:p>
  </w:endnote>
  <w:endnote w:type="continuationSeparator" w:id="0">
    <w:p w:rsidR="00D9427A" w:rsidRDefault="00D9427A" w:rsidP="00E91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MC Frutiger Light">
    <w:panose1 w:val="02000403020000020004"/>
    <w:charset w:val="00"/>
    <w:family w:val="auto"/>
    <w:pitch w:val="variable"/>
    <w:sig w:usb0="80000027" w:usb1="00000000" w:usb2="00000000" w:usb3="00000000" w:csb0="00000001" w:csb1="00000000"/>
  </w:font>
  <w:font w:name="UMC Frutiger">
    <w:panose1 w:val="0200050305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MC Minion">
    <w:panose1 w:val="02000503070000020003"/>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E3" w:rsidRDefault="007956A6">
    <w:pPr>
      <w:pStyle w:val="Voettekst"/>
    </w:pPr>
    <w:r w:rsidRPr="007956A6">
      <w:t>Symposium Gastro-intestinale Oncologie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27A" w:rsidRDefault="00D9427A" w:rsidP="00E91CE3">
      <w:pPr>
        <w:spacing w:after="0" w:line="240" w:lineRule="auto"/>
      </w:pPr>
      <w:r>
        <w:separator/>
      </w:r>
    </w:p>
  </w:footnote>
  <w:footnote w:type="continuationSeparator" w:id="0">
    <w:p w:rsidR="00D9427A" w:rsidRDefault="00D9427A" w:rsidP="00E91C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F5E27"/>
    <w:multiLevelType w:val="hybridMultilevel"/>
    <w:tmpl w:val="A2566E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9EF2480"/>
    <w:multiLevelType w:val="hybridMultilevel"/>
    <w:tmpl w:val="DAC432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700"/>
    <w:rsid w:val="00033906"/>
    <w:rsid w:val="001347D0"/>
    <w:rsid w:val="001452A8"/>
    <w:rsid w:val="001C2700"/>
    <w:rsid w:val="001D4EE8"/>
    <w:rsid w:val="003C485C"/>
    <w:rsid w:val="003F2132"/>
    <w:rsid w:val="0052121E"/>
    <w:rsid w:val="00550EFD"/>
    <w:rsid w:val="00556E0F"/>
    <w:rsid w:val="00583702"/>
    <w:rsid w:val="00636788"/>
    <w:rsid w:val="0068237A"/>
    <w:rsid w:val="006A36E1"/>
    <w:rsid w:val="00724AC8"/>
    <w:rsid w:val="007956A6"/>
    <w:rsid w:val="008000EE"/>
    <w:rsid w:val="00890654"/>
    <w:rsid w:val="008D3554"/>
    <w:rsid w:val="00944B12"/>
    <w:rsid w:val="00985BD9"/>
    <w:rsid w:val="00986C43"/>
    <w:rsid w:val="00A43913"/>
    <w:rsid w:val="00B13473"/>
    <w:rsid w:val="00BF148D"/>
    <w:rsid w:val="00C238A0"/>
    <w:rsid w:val="00C24A78"/>
    <w:rsid w:val="00C36101"/>
    <w:rsid w:val="00D5664B"/>
    <w:rsid w:val="00D64A78"/>
    <w:rsid w:val="00D9427A"/>
    <w:rsid w:val="00DA6928"/>
    <w:rsid w:val="00DB0CA2"/>
    <w:rsid w:val="00E07165"/>
    <w:rsid w:val="00E91CE3"/>
    <w:rsid w:val="00F2327D"/>
    <w:rsid w:val="00F553D8"/>
    <w:rsid w:val="00FC72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1C27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C2700"/>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1C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D4EE8"/>
    <w:pPr>
      <w:ind w:left="720"/>
      <w:contextualSpacing/>
    </w:pPr>
  </w:style>
  <w:style w:type="paragraph" w:customStyle="1" w:styleId="KopParagraaf">
    <w:name w:val="Kop Paragraaf"/>
    <w:basedOn w:val="Standaard"/>
    <w:link w:val="KopParagraafChar"/>
    <w:rsid w:val="008D3554"/>
    <w:pPr>
      <w:spacing w:before="60" w:after="60" w:line="360" w:lineRule="auto"/>
    </w:pPr>
    <w:rPr>
      <w:rFonts w:ascii="UMC Frutiger Light" w:eastAsia="Times New Roman" w:hAnsi="UMC Frutiger Light" w:cs="Times New Roman"/>
      <w:b/>
      <w:szCs w:val="20"/>
    </w:rPr>
  </w:style>
  <w:style w:type="character" w:customStyle="1" w:styleId="KopParagraafChar">
    <w:name w:val="Kop Paragraaf Char"/>
    <w:link w:val="KopParagraaf"/>
    <w:rsid w:val="008D3554"/>
    <w:rPr>
      <w:rFonts w:ascii="UMC Frutiger Light" w:eastAsia="Times New Roman" w:hAnsi="UMC Frutiger Light" w:cs="Times New Roman"/>
      <w:b/>
      <w:szCs w:val="20"/>
    </w:rPr>
  </w:style>
  <w:style w:type="paragraph" w:styleId="Inhopg2">
    <w:name w:val="toc 2"/>
    <w:basedOn w:val="KopParagraaf"/>
    <w:next w:val="Standaard"/>
    <w:autoRedefine/>
    <w:uiPriority w:val="39"/>
    <w:rsid w:val="008D3554"/>
    <w:pPr>
      <w:spacing w:line="240" w:lineRule="auto"/>
      <w:ind w:left="198"/>
    </w:pPr>
    <w:rPr>
      <w:rFonts w:ascii="UMC Frutiger" w:hAnsi="UMC Frutiger"/>
      <w:b w:val="0"/>
      <w:sz w:val="20"/>
    </w:rPr>
  </w:style>
  <w:style w:type="paragraph" w:styleId="Koptekst">
    <w:name w:val="header"/>
    <w:basedOn w:val="Standaard"/>
    <w:link w:val="KoptekstChar"/>
    <w:uiPriority w:val="99"/>
    <w:unhideWhenUsed/>
    <w:rsid w:val="00E91C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1CE3"/>
  </w:style>
  <w:style w:type="paragraph" w:styleId="Voettekst">
    <w:name w:val="footer"/>
    <w:basedOn w:val="Standaard"/>
    <w:link w:val="VoettekstChar"/>
    <w:uiPriority w:val="99"/>
    <w:unhideWhenUsed/>
    <w:rsid w:val="00E91C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1CE3"/>
  </w:style>
  <w:style w:type="paragraph" w:styleId="Ballontekst">
    <w:name w:val="Balloon Text"/>
    <w:basedOn w:val="Standaard"/>
    <w:link w:val="BallontekstChar"/>
    <w:uiPriority w:val="99"/>
    <w:semiHidden/>
    <w:unhideWhenUsed/>
    <w:rsid w:val="00E91CE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1CE3"/>
    <w:rPr>
      <w:rFonts w:ascii="Tahoma" w:hAnsi="Tahoma" w:cs="Tahoma"/>
      <w:sz w:val="16"/>
      <w:szCs w:val="16"/>
    </w:rPr>
  </w:style>
  <w:style w:type="paragraph" w:customStyle="1" w:styleId="Tekst">
    <w:name w:val="Tekst"/>
    <w:basedOn w:val="Standaard"/>
    <w:link w:val="TekstChar"/>
    <w:rsid w:val="00E91CE3"/>
    <w:pPr>
      <w:spacing w:after="0" w:line="360" w:lineRule="auto"/>
    </w:pPr>
    <w:rPr>
      <w:rFonts w:ascii="UMC Minion" w:eastAsia="Times New Roman" w:hAnsi="UMC Minion" w:cs="Times New Roman"/>
      <w:szCs w:val="20"/>
    </w:rPr>
  </w:style>
  <w:style w:type="character" w:customStyle="1" w:styleId="TekstChar">
    <w:name w:val="Tekst Char"/>
    <w:link w:val="Tekst"/>
    <w:rsid w:val="00E91CE3"/>
    <w:rPr>
      <w:rFonts w:ascii="UMC Minion" w:eastAsia="Times New Roman" w:hAnsi="UMC Minion" w:cs="Times New Roman"/>
      <w:szCs w:val="20"/>
    </w:rPr>
  </w:style>
  <w:style w:type="paragraph" w:styleId="Voetnoottekst">
    <w:name w:val="footnote text"/>
    <w:basedOn w:val="Standaard"/>
    <w:link w:val="VoetnoottekstChar"/>
    <w:semiHidden/>
    <w:rsid w:val="00E91CE3"/>
    <w:pPr>
      <w:spacing w:after="0" w:line="240" w:lineRule="auto"/>
    </w:pPr>
    <w:rPr>
      <w:rFonts w:ascii="Arial" w:eastAsia="Times New Roman" w:hAnsi="Arial" w:cs="Times New Roman"/>
      <w:szCs w:val="20"/>
    </w:rPr>
  </w:style>
  <w:style w:type="character" w:customStyle="1" w:styleId="VoetnoottekstChar">
    <w:name w:val="Voetnoottekst Char"/>
    <w:basedOn w:val="Standaardalinea-lettertype"/>
    <w:link w:val="Voetnoottekst"/>
    <w:semiHidden/>
    <w:rsid w:val="00E91CE3"/>
    <w:rPr>
      <w:rFonts w:ascii="Arial" w:eastAsia="Times New Roman" w:hAnsi="Arial" w:cs="Times New Roman"/>
      <w:szCs w:val="20"/>
    </w:rPr>
  </w:style>
  <w:style w:type="paragraph" w:styleId="Geenafstand">
    <w:name w:val="No Spacing"/>
    <w:uiPriority w:val="1"/>
    <w:qFormat/>
    <w:rsid w:val="00D5664B"/>
    <w:pPr>
      <w:spacing w:after="0" w:line="240" w:lineRule="auto"/>
    </w:pPr>
    <w:rPr>
      <w:rFonts w:ascii="Segoe UI" w:hAnsi="Segoe UI"/>
      <w:lang w:val="en-US"/>
    </w:rPr>
  </w:style>
  <w:style w:type="character" w:styleId="Verwijzingopmerking">
    <w:name w:val="annotation reference"/>
    <w:basedOn w:val="Standaardalinea-lettertype"/>
    <w:uiPriority w:val="99"/>
    <w:semiHidden/>
    <w:unhideWhenUsed/>
    <w:rsid w:val="0068237A"/>
    <w:rPr>
      <w:sz w:val="16"/>
      <w:szCs w:val="16"/>
    </w:rPr>
  </w:style>
  <w:style w:type="paragraph" w:styleId="Tekstopmerking">
    <w:name w:val="annotation text"/>
    <w:basedOn w:val="Standaard"/>
    <w:link w:val="TekstopmerkingChar"/>
    <w:uiPriority w:val="99"/>
    <w:semiHidden/>
    <w:unhideWhenUsed/>
    <w:rsid w:val="0068237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8237A"/>
    <w:rPr>
      <w:sz w:val="20"/>
      <w:szCs w:val="20"/>
    </w:rPr>
  </w:style>
  <w:style w:type="paragraph" w:styleId="Onderwerpvanopmerking">
    <w:name w:val="annotation subject"/>
    <w:basedOn w:val="Tekstopmerking"/>
    <w:next w:val="Tekstopmerking"/>
    <w:link w:val="OnderwerpvanopmerkingChar"/>
    <w:uiPriority w:val="99"/>
    <w:semiHidden/>
    <w:unhideWhenUsed/>
    <w:rsid w:val="0068237A"/>
    <w:rPr>
      <w:b/>
      <w:bCs/>
    </w:rPr>
  </w:style>
  <w:style w:type="character" w:customStyle="1" w:styleId="OnderwerpvanopmerkingChar">
    <w:name w:val="Onderwerp van opmerking Char"/>
    <w:basedOn w:val="TekstopmerkingChar"/>
    <w:link w:val="Onderwerpvanopmerking"/>
    <w:uiPriority w:val="99"/>
    <w:semiHidden/>
    <w:rsid w:val="0068237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1C27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C2700"/>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1C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D4EE8"/>
    <w:pPr>
      <w:ind w:left="720"/>
      <w:contextualSpacing/>
    </w:pPr>
  </w:style>
  <w:style w:type="paragraph" w:customStyle="1" w:styleId="KopParagraaf">
    <w:name w:val="Kop Paragraaf"/>
    <w:basedOn w:val="Standaard"/>
    <w:link w:val="KopParagraafChar"/>
    <w:rsid w:val="008D3554"/>
    <w:pPr>
      <w:spacing w:before="60" w:after="60" w:line="360" w:lineRule="auto"/>
    </w:pPr>
    <w:rPr>
      <w:rFonts w:ascii="UMC Frutiger Light" w:eastAsia="Times New Roman" w:hAnsi="UMC Frutiger Light" w:cs="Times New Roman"/>
      <w:b/>
      <w:szCs w:val="20"/>
    </w:rPr>
  </w:style>
  <w:style w:type="character" w:customStyle="1" w:styleId="KopParagraafChar">
    <w:name w:val="Kop Paragraaf Char"/>
    <w:link w:val="KopParagraaf"/>
    <w:rsid w:val="008D3554"/>
    <w:rPr>
      <w:rFonts w:ascii="UMC Frutiger Light" w:eastAsia="Times New Roman" w:hAnsi="UMC Frutiger Light" w:cs="Times New Roman"/>
      <w:b/>
      <w:szCs w:val="20"/>
    </w:rPr>
  </w:style>
  <w:style w:type="paragraph" w:styleId="Inhopg2">
    <w:name w:val="toc 2"/>
    <w:basedOn w:val="KopParagraaf"/>
    <w:next w:val="Standaard"/>
    <w:autoRedefine/>
    <w:uiPriority w:val="39"/>
    <w:rsid w:val="008D3554"/>
    <w:pPr>
      <w:spacing w:line="240" w:lineRule="auto"/>
      <w:ind w:left="198"/>
    </w:pPr>
    <w:rPr>
      <w:rFonts w:ascii="UMC Frutiger" w:hAnsi="UMC Frutiger"/>
      <w:b w:val="0"/>
      <w:sz w:val="20"/>
    </w:rPr>
  </w:style>
  <w:style w:type="paragraph" w:styleId="Koptekst">
    <w:name w:val="header"/>
    <w:basedOn w:val="Standaard"/>
    <w:link w:val="KoptekstChar"/>
    <w:uiPriority w:val="99"/>
    <w:unhideWhenUsed/>
    <w:rsid w:val="00E91C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1CE3"/>
  </w:style>
  <w:style w:type="paragraph" w:styleId="Voettekst">
    <w:name w:val="footer"/>
    <w:basedOn w:val="Standaard"/>
    <w:link w:val="VoettekstChar"/>
    <w:uiPriority w:val="99"/>
    <w:unhideWhenUsed/>
    <w:rsid w:val="00E91C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1CE3"/>
  </w:style>
  <w:style w:type="paragraph" w:styleId="Ballontekst">
    <w:name w:val="Balloon Text"/>
    <w:basedOn w:val="Standaard"/>
    <w:link w:val="BallontekstChar"/>
    <w:uiPriority w:val="99"/>
    <w:semiHidden/>
    <w:unhideWhenUsed/>
    <w:rsid w:val="00E91CE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1CE3"/>
    <w:rPr>
      <w:rFonts w:ascii="Tahoma" w:hAnsi="Tahoma" w:cs="Tahoma"/>
      <w:sz w:val="16"/>
      <w:szCs w:val="16"/>
    </w:rPr>
  </w:style>
  <w:style w:type="paragraph" w:customStyle="1" w:styleId="Tekst">
    <w:name w:val="Tekst"/>
    <w:basedOn w:val="Standaard"/>
    <w:link w:val="TekstChar"/>
    <w:rsid w:val="00E91CE3"/>
    <w:pPr>
      <w:spacing w:after="0" w:line="360" w:lineRule="auto"/>
    </w:pPr>
    <w:rPr>
      <w:rFonts w:ascii="UMC Minion" w:eastAsia="Times New Roman" w:hAnsi="UMC Minion" w:cs="Times New Roman"/>
      <w:szCs w:val="20"/>
    </w:rPr>
  </w:style>
  <w:style w:type="character" w:customStyle="1" w:styleId="TekstChar">
    <w:name w:val="Tekst Char"/>
    <w:link w:val="Tekst"/>
    <w:rsid w:val="00E91CE3"/>
    <w:rPr>
      <w:rFonts w:ascii="UMC Minion" w:eastAsia="Times New Roman" w:hAnsi="UMC Minion" w:cs="Times New Roman"/>
      <w:szCs w:val="20"/>
    </w:rPr>
  </w:style>
  <w:style w:type="paragraph" w:styleId="Voetnoottekst">
    <w:name w:val="footnote text"/>
    <w:basedOn w:val="Standaard"/>
    <w:link w:val="VoetnoottekstChar"/>
    <w:semiHidden/>
    <w:rsid w:val="00E91CE3"/>
    <w:pPr>
      <w:spacing w:after="0" w:line="240" w:lineRule="auto"/>
    </w:pPr>
    <w:rPr>
      <w:rFonts w:ascii="Arial" w:eastAsia="Times New Roman" w:hAnsi="Arial" w:cs="Times New Roman"/>
      <w:szCs w:val="20"/>
    </w:rPr>
  </w:style>
  <w:style w:type="character" w:customStyle="1" w:styleId="VoetnoottekstChar">
    <w:name w:val="Voetnoottekst Char"/>
    <w:basedOn w:val="Standaardalinea-lettertype"/>
    <w:link w:val="Voetnoottekst"/>
    <w:semiHidden/>
    <w:rsid w:val="00E91CE3"/>
    <w:rPr>
      <w:rFonts w:ascii="Arial" w:eastAsia="Times New Roman" w:hAnsi="Arial" w:cs="Times New Roman"/>
      <w:szCs w:val="20"/>
    </w:rPr>
  </w:style>
  <w:style w:type="paragraph" w:styleId="Geenafstand">
    <w:name w:val="No Spacing"/>
    <w:uiPriority w:val="1"/>
    <w:qFormat/>
    <w:rsid w:val="00D5664B"/>
    <w:pPr>
      <w:spacing w:after="0" w:line="240" w:lineRule="auto"/>
    </w:pPr>
    <w:rPr>
      <w:rFonts w:ascii="Segoe UI" w:hAnsi="Segoe UI"/>
      <w:lang w:val="en-US"/>
    </w:rPr>
  </w:style>
  <w:style w:type="character" w:styleId="Verwijzingopmerking">
    <w:name w:val="annotation reference"/>
    <w:basedOn w:val="Standaardalinea-lettertype"/>
    <w:uiPriority w:val="99"/>
    <w:semiHidden/>
    <w:unhideWhenUsed/>
    <w:rsid w:val="0068237A"/>
    <w:rPr>
      <w:sz w:val="16"/>
      <w:szCs w:val="16"/>
    </w:rPr>
  </w:style>
  <w:style w:type="paragraph" w:styleId="Tekstopmerking">
    <w:name w:val="annotation text"/>
    <w:basedOn w:val="Standaard"/>
    <w:link w:val="TekstopmerkingChar"/>
    <w:uiPriority w:val="99"/>
    <w:semiHidden/>
    <w:unhideWhenUsed/>
    <w:rsid w:val="0068237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8237A"/>
    <w:rPr>
      <w:sz w:val="20"/>
      <w:szCs w:val="20"/>
    </w:rPr>
  </w:style>
  <w:style w:type="paragraph" w:styleId="Onderwerpvanopmerking">
    <w:name w:val="annotation subject"/>
    <w:basedOn w:val="Tekstopmerking"/>
    <w:next w:val="Tekstopmerking"/>
    <w:link w:val="OnderwerpvanopmerkingChar"/>
    <w:uiPriority w:val="99"/>
    <w:semiHidden/>
    <w:unhideWhenUsed/>
    <w:rsid w:val="0068237A"/>
    <w:rPr>
      <w:b/>
      <w:bCs/>
    </w:rPr>
  </w:style>
  <w:style w:type="character" w:customStyle="1" w:styleId="OnderwerpvanopmerkingChar">
    <w:name w:val="Onderwerp van opmerking Char"/>
    <w:basedOn w:val="TekstopmerkingChar"/>
    <w:link w:val="Onderwerpvanopmerking"/>
    <w:uiPriority w:val="99"/>
    <w:semiHidden/>
    <w:rsid w:val="006823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463">
      <w:bodyDiv w:val="1"/>
      <w:marLeft w:val="0"/>
      <w:marRight w:val="0"/>
      <w:marTop w:val="0"/>
      <w:marBottom w:val="0"/>
      <w:divBdr>
        <w:top w:val="none" w:sz="0" w:space="0" w:color="auto"/>
        <w:left w:val="none" w:sz="0" w:space="0" w:color="auto"/>
        <w:bottom w:val="none" w:sz="0" w:space="0" w:color="auto"/>
        <w:right w:val="none" w:sz="0" w:space="0" w:color="auto"/>
      </w:divBdr>
    </w:div>
    <w:div w:id="185160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CD56DE5C</Template>
  <TotalTime>2</TotalTime>
  <Pages>3</Pages>
  <Words>422</Words>
  <Characters>2322</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Witvoet</dc:creator>
  <cp:lastModifiedBy>Proctor, K.C.</cp:lastModifiedBy>
  <cp:revision>2</cp:revision>
  <dcterms:created xsi:type="dcterms:W3CDTF">2019-04-16T12:24:00Z</dcterms:created>
  <dcterms:modified xsi:type="dcterms:W3CDTF">2019-04-16T12:24:00Z</dcterms:modified>
</cp:coreProperties>
</file>